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用人单位信息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用人单位编码（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行业类别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企业规模：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经济类型：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通信地址：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职工总人数（包括行政人员）：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其中：女工人数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：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-US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7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生产工人总人数：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其中：女工人数：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接触职业有害因素职工情况：接触有害因素人数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其中接触有害因素女工人数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表： 职工接触职业有害因素情况汇总: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87"/>
        <w:gridCol w:w="1418"/>
        <w:gridCol w:w="891"/>
        <w:gridCol w:w="1377"/>
        <w:gridCol w:w="850"/>
        <w:gridCol w:w="96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粉尘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化学毒物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物理因素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体检须知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1、需提供</w:t>
      </w:r>
      <w:r>
        <w:rPr>
          <w:rFonts w:hint="eastAsia" w:ascii="仿宋_GB2312" w:hAnsi="仿宋_GB2312" w:eastAsia="仿宋_GB2312" w:cs="仿宋_GB2312"/>
          <w:bCs/>
          <w:color w:val="FF0000"/>
          <w:sz w:val="28"/>
          <w:szCs w:val="28"/>
          <w:u w:val="single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复印件、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近年度企业</w:t>
      </w:r>
      <w:r>
        <w:rPr>
          <w:rFonts w:hint="eastAsia" w:ascii="仿宋_GB2312" w:hAnsi="仿宋_GB2312" w:eastAsia="仿宋_GB2312" w:cs="仿宋_GB2312"/>
          <w:bCs/>
          <w:color w:val="FF0000"/>
          <w:sz w:val="28"/>
          <w:szCs w:val="28"/>
          <w:u w:val="single"/>
        </w:rPr>
        <w:t>职业危害因素检测报告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书扫描件一份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2、提供</w:t>
      </w:r>
      <w:r>
        <w:rPr>
          <w:rFonts w:hint="eastAsia" w:ascii="仿宋_GB2312" w:hAnsi="仿宋_GB2312" w:eastAsia="仿宋_GB2312" w:cs="仿宋_GB2312"/>
          <w:sz w:val="28"/>
          <w:szCs w:val="28"/>
        </w:rPr>
        <w:t>用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u w:val="single"/>
        </w:rPr>
        <w:t>人单位信息、</w:t>
      </w:r>
      <w:r>
        <w:rPr>
          <w:rFonts w:hint="eastAsia" w:ascii="仿宋_GB2312" w:hAnsi="仿宋_GB2312" w:eastAsia="仿宋_GB2312" w:cs="仿宋_GB2312"/>
          <w:bCs/>
          <w:color w:val="FF0000"/>
          <w:sz w:val="28"/>
          <w:szCs w:val="28"/>
          <w:u w:val="single"/>
          <w:lang w:val="en-US" w:eastAsia="zh-CN"/>
        </w:rPr>
        <w:t>职业体检预约表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一份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3、将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以上材料以邮件形式发到体检联系邮箱(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HYPERLINK "mailto:hkcdczymz@126.com"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Cs/>
          <w:sz w:val="28"/>
          <w:szCs w:val="28"/>
        </w:rPr>
        <w:t>hkcdczymz@126.com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并电话确认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4、以上资料经确认后递交纸质盖章版资料（含体检委托书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交给体检机构存档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、体检凭受检者身份证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体检时间：周一至周五8: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0-1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0，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  <w:lang w:val="en-US" w:eastAsia="zh-CN"/>
        </w:rPr>
        <w:t>采血时间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  <w:lang w:val="en-US" w:eastAsia="zh-CN"/>
        </w:rPr>
        <w:t>:3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0-1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  <w:lang w:val="en-US" w:eastAsia="zh-CN"/>
        </w:rPr>
        <w:t>0:3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0需空腹。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、体检地址：海口市琼山区椰海大道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号（海口市疾控中心）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、体检咨询电话：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66223337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（服务台）、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66223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725（结果咨询）。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4B40A2"/>
    <w:rsid w:val="078559A8"/>
    <w:rsid w:val="14C74A8E"/>
    <w:rsid w:val="1D577688"/>
    <w:rsid w:val="1E8E5E7C"/>
    <w:rsid w:val="1EB62D9B"/>
    <w:rsid w:val="30CB3679"/>
    <w:rsid w:val="43FF567D"/>
    <w:rsid w:val="470C3452"/>
    <w:rsid w:val="52272CBF"/>
    <w:rsid w:val="544151D0"/>
    <w:rsid w:val="6B0C57B0"/>
    <w:rsid w:val="7E427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locked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Lines>5</Lines>
  <Paragraphs>1</Paragraphs>
  <TotalTime>34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2019-11-15T04:24:00Z</dcterms:created>
  <dc:creator>hp</dc:creator>
  <cp:lastModifiedBy>user</cp:lastModifiedBy>
  <cp:lastPrinted>2011-06-13T01:59:00Z</cp:lastPrinted>
  <dcterms:modified xsi:type="dcterms:W3CDTF">2023-09-13T08:16:04Z</dcterms:modified>
  <dc:title>用人单位信息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9AC65FA73AFD4E1BB5389CD8058325AB</vt:lpwstr>
  </property>
</Properties>
</file>